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858E" w14:textId="77777777" w:rsidR="006345E5" w:rsidRDefault="006345E5" w:rsidP="006345E5">
      <w:pPr>
        <w:pStyle w:val="berschrift1"/>
        <w:jc w:val="both"/>
        <w:rPr>
          <w:sz w:val="48"/>
        </w:rPr>
      </w:pPr>
      <w:r>
        <w:rPr>
          <w:sz w:val="48"/>
        </w:rPr>
        <w:t>Förderrichtlinien</w:t>
      </w:r>
    </w:p>
    <w:p w14:paraId="1D4D5102" w14:textId="77777777" w:rsidR="006345E5" w:rsidRDefault="006345E5" w:rsidP="006345E5">
      <w:pPr>
        <w:jc w:val="both"/>
      </w:pPr>
    </w:p>
    <w:p w14:paraId="3A298AF3" w14:textId="77777777" w:rsidR="006345E5" w:rsidRDefault="006345E5" w:rsidP="006345E5">
      <w:pPr>
        <w:pStyle w:val="Kopfzeile"/>
        <w:tabs>
          <w:tab w:val="clear" w:pos="4536"/>
          <w:tab w:val="clear" w:pos="9072"/>
        </w:tabs>
        <w:spacing w:line="312" w:lineRule="auto"/>
        <w:jc w:val="both"/>
        <w:rPr>
          <w:rFonts w:ascii="Arial" w:hAnsi="Arial"/>
        </w:rPr>
      </w:pPr>
    </w:p>
    <w:p w14:paraId="66C46238" w14:textId="77777777" w:rsidR="006345E5" w:rsidRDefault="006345E5" w:rsidP="006345E5">
      <w:pPr>
        <w:pStyle w:val="Kopfzeile"/>
        <w:tabs>
          <w:tab w:val="clear" w:pos="4536"/>
          <w:tab w:val="clear" w:pos="9072"/>
        </w:tabs>
        <w:spacing w:line="312" w:lineRule="auto"/>
        <w:jc w:val="both"/>
        <w:rPr>
          <w:rFonts w:ascii="Arial" w:hAnsi="Arial"/>
        </w:rPr>
      </w:pPr>
    </w:p>
    <w:p w14:paraId="16F8E54C" w14:textId="77777777" w:rsidR="006345E5" w:rsidRDefault="006345E5" w:rsidP="006345E5">
      <w:pPr>
        <w:pStyle w:val="Kopfzeile"/>
        <w:tabs>
          <w:tab w:val="clear" w:pos="4536"/>
          <w:tab w:val="clear" w:pos="9072"/>
        </w:tabs>
        <w:spacing w:line="312" w:lineRule="auto"/>
        <w:jc w:val="both"/>
        <w:rPr>
          <w:rFonts w:ascii="Arial" w:hAnsi="Arial"/>
          <w:b/>
          <w:bCs/>
        </w:rPr>
      </w:pPr>
      <w:r>
        <w:rPr>
          <w:rFonts w:ascii="Arial" w:hAnsi="Arial"/>
          <w:b/>
          <w:bCs/>
        </w:rPr>
        <w:t>1- Stiftungszweck</w:t>
      </w:r>
    </w:p>
    <w:p w14:paraId="65815E1D" w14:textId="77777777" w:rsidR="006345E5" w:rsidRDefault="006345E5" w:rsidP="006345E5">
      <w:pPr>
        <w:pStyle w:val="Kopfzeile"/>
        <w:tabs>
          <w:tab w:val="clear" w:pos="4536"/>
          <w:tab w:val="clear" w:pos="9072"/>
        </w:tabs>
        <w:spacing w:line="312" w:lineRule="auto"/>
        <w:jc w:val="both"/>
        <w:rPr>
          <w:rFonts w:ascii="Arial" w:hAnsi="Arial"/>
        </w:rPr>
      </w:pPr>
    </w:p>
    <w:p w14:paraId="2F045FA5" w14:textId="77777777" w:rsidR="006345E5" w:rsidRDefault="006345E5" w:rsidP="006345E5">
      <w:pPr>
        <w:pStyle w:val="Kopfzeile"/>
        <w:tabs>
          <w:tab w:val="clear" w:pos="4536"/>
          <w:tab w:val="clear" w:pos="9072"/>
        </w:tabs>
        <w:spacing w:line="312" w:lineRule="auto"/>
        <w:jc w:val="both"/>
        <w:rPr>
          <w:rFonts w:ascii="Arial" w:hAnsi="Arial"/>
        </w:rPr>
      </w:pPr>
      <w:r>
        <w:rPr>
          <w:rFonts w:ascii="Arial" w:hAnsi="Arial"/>
        </w:rPr>
        <w:t>Die Bürgerstiftung „KalkGestalten“ fördert für den Stadtbezirk Kalk Projekte und Initiativen aus den Bereichen Jugend, Kultur, Integration, Soziales und Sport sowie Heimat- und Denkmalpflege.</w:t>
      </w:r>
    </w:p>
    <w:p w14:paraId="55D60000" w14:textId="77777777" w:rsidR="006345E5" w:rsidRDefault="006345E5" w:rsidP="006345E5">
      <w:pPr>
        <w:pStyle w:val="Kopfzeile"/>
        <w:tabs>
          <w:tab w:val="clear" w:pos="4536"/>
          <w:tab w:val="clear" w:pos="9072"/>
        </w:tabs>
        <w:spacing w:line="312" w:lineRule="auto"/>
        <w:jc w:val="both"/>
        <w:rPr>
          <w:rFonts w:ascii="Arial" w:hAnsi="Arial"/>
        </w:rPr>
      </w:pPr>
    </w:p>
    <w:p w14:paraId="0DCAEFA6" w14:textId="77777777" w:rsidR="006345E5" w:rsidRDefault="006345E5" w:rsidP="006345E5">
      <w:pPr>
        <w:pStyle w:val="Kopfzeile"/>
        <w:tabs>
          <w:tab w:val="clear" w:pos="4536"/>
          <w:tab w:val="clear" w:pos="9072"/>
        </w:tabs>
        <w:spacing w:line="312" w:lineRule="auto"/>
        <w:jc w:val="both"/>
        <w:rPr>
          <w:rFonts w:ascii="Arial" w:hAnsi="Arial"/>
        </w:rPr>
      </w:pPr>
      <w:r>
        <w:rPr>
          <w:rFonts w:ascii="Arial" w:hAnsi="Arial"/>
        </w:rPr>
        <w:t xml:space="preserve">Die Förderung geschieht durch die Vergabe von Zuschüssen an als </w:t>
      </w:r>
      <w:r w:rsidRPr="000C6F34">
        <w:rPr>
          <w:rFonts w:ascii="Arial" w:hAnsi="Arial"/>
          <w:u w:val="single"/>
        </w:rPr>
        <w:t>gemeinnützig anerkannte</w:t>
      </w:r>
      <w:r>
        <w:rPr>
          <w:rFonts w:ascii="Arial" w:hAnsi="Arial"/>
        </w:rPr>
        <w:t xml:space="preserve"> Vereine, soziale Institutionen, freie Träger und die Finanzierung sowie Organisation eigener Vorhaben (operative Tätigkeit). Ein Rechtsanspruch auf eine Förderung besteht nicht.</w:t>
      </w:r>
    </w:p>
    <w:p w14:paraId="3D585925" w14:textId="77777777" w:rsidR="006345E5" w:rsidRDefault="006345E5" w:rsidP="006345E5">
      <w:pPr>
        <w:pStyle w:val="Kopfzeile"/>
        <w:tabs>
          <w:tab w:val="clear" w:pos="4536"/>
          <w:tab w:val="clear" w:pos="9072"/>
        </w:tabs>
        <w:spacing w:line="312" w:lineRule="auto"/>
        <w:jc w:val="both"/>
        <w:rPr>
          <w:rFonts w:ascii="Arial" w:hAnsi="Arial"/>
        </w:rPr>
      </w:pPr>
    </w:p>
    <w:p w14:paraId="0160AFDF" w14:textId="77777777" w:rsidR="006345E5" w:rsidRDefault="006345E5" w:rsidP="006345E5">
      <w:pPr>
        <w:pStyle w:val="Kopfzeile"/>
        <w:tabs>
          <w:tab w:val="clear" w:pos="4536"/>
          <w:tab w:val="clear" w:pos="9072"/>
        </w:tabs>
        <w:spacing w:line="312" w:lineRule="auto"/>
        <w:jc w:val="both"/>
        <w:rPr>
          <w:rFonts w:ascii="Arial" w:hAnsi="Arial"/>
        </w:rPr>
      </w:pPr>
    </w:p>
    <w:p w14:paraId="75479FCD" w14:textId="77777777" w:rsidR="006345E5" w:rsidRDefault="006345E5" w:rsidP="006345E5">
      <w:pPr>
        <w:pStyle w:val="Kopfzeile"/>
        <w:tabs>
          <w:tab w:val="clear" w:pos="4536"/>
          <w:tab w:val="clear" w:pos="9072"/>
        </w:tabs>
        <w:spacing w:line="312" w:lineRule="auto"/>
        <w:jc w:val="both"/>
        <w:rPr>
          <w:rFonts w:ascii="Arial" w:hAnsi="Arial"/>
          <w:b/>
          <w:bCs/>
        </w:rPr>
      </w:pPr>
      <w:r>
        <w:rPr>
          <w:rFonts w:ascii="Arial" w:hAnsi="Arial"/>
          <w:b/>
          <w:bCs/>
        </w:rPr>
        <w:t>2 - Fördervoraussetzungen</w:t>
      </w:r>
    </w:p>
    <w:p w14:paraId="57CA789A" w14:textId="77777777" w:rsidR="006345E5" w:rsidRDefault="006345E5" w:rsidP="006345E5">
      <w:pPr>
        <w:pStyle w:val="Kopfzeile"/>
        <w:tabs>
          <w:tab w:val="clear" w:pos="4536"/>
          <w:tab w:val="clear" w:pos="9072"/>
        </w:tabs>
        <w:spacing w:line="312" w:lineRule="auto"/>
        <w:jc w:val="both"/>
        <w:rPr>
          <w:rFonts w:ascii="Arial" w:hAnsi="Arial"/>
        </w:rPr>
      </w:pPr>
    </w:p>
    <w:p w14:paraId="0D819E5D" w14:textId="77777777" w:rsidR="006345E5" w:rsidRDefault="006345E5" w:rsidP="006345E5">
      <w:pPr>
        <w:pStyle w:val="Kopfzeile"/>
        <w:numPr>
          <w:ilvl w:val="0"/>
          <w:numId w:val="1"/>
        </w:numPr>
        <w:tabs>
          <w:tab w:val="clear" w:pos="4536"/>
          <w:tab w:val="clear" w:pos="9072"/>
        </w:tabs>
        <w:spacing w:line="312" w:lineRule="auto"/>
        <w:jc w:val="both"/>
        <w:rPr>
          <w:rFonts w:ascii="Arial" w:hAnsi="Arial"/>
        </w:rPr>
      </w:pPr>
      <w:r>
        <w:rPr>
          <w:rFonts w:ascii="Arial" w:hAnsi="Arial"/>
        </w:rPr>
        <w:t xml:space="preserve">Ein Förderantrag muss in schriftlicher Form gemäß Leitfaden (Anlage 1) </w:t>
      </w:r>
      <w:r>
        <w:rPr>
          <w:rFonts w:ascii="Arial" w:hAnsi="Arial"/>
          <w:u w:val="single"/>
        </w:rPr>
        <w:t xml:space="preserve">vor Beginn des </w:t>
      </w:r>
      <w:r w:rsidRPr="00207838">
        <w:rPr>
          <w:rFonts w:ascii="Arial" w:hAnsi="Arial"/>
          <w:u w:val="single"/>
        </w:rPr>
        <w:t>Projektes</w:t>
      </w:r>
      <w:r>
        <w:rPr>
          <w:rFonts w:ascii="Arial" w:hAnsi="Arial"/>
        </w:rPr>
        <w:t xml:space="preserve"> </w:t>
      </w:r>
      <w:r w:rsidRPr="00207838">
        <w:rPr>
          <w:rFonts w:ascii="Arial" w:hAnsi="Arial"/>
        </w:rPr>
        <w:t>eingereicht</w:t>
      </w:r>
      <w:r>
        <w:rPr>
          <w:rFonts w:ascii="Arial" w:hAnsi="Arial"/>
        </w:rPr>
        <w:t xml:space="preserve"> werden. Im Antrag sind das Vorhaben und seine Förderungswürdigkeit sowie ein detaillierter Kosten- und Finanzplan darzulegen.</w:t>
      </w:r>
    </w:p>
    <w:p w14:paraId="40A51746" w14:textId="77777777" w:rsidR="006345E5" w:rsidRDefault="006345E5" w:rsidP="006345E5">
      <w:pPr>
        <w:pStyle w:val="Kopfzeile"/>
        <w:numPr>
          <w:ilvl w:val="0"/>
          <w:numId w:val="1"/>
        </w:numPr>
        <w:tabs>
          <w:tab w:val="clear" w:pos="4536"/>
          <w:tab w:val="clear" w:pos="9072"/>
        </w:tabs>
        <w:spacing w:line="312" w:lineRule="auto"/>
        <w:jc w:val="both"/>
        <w:rPr>
          <w:rFonts w:ascii="Arial" w:hAnsi="Arial"/>
        </w:rPr>
      </w:pPr>
      <w:r>
        <w:rPr>
          <w:rFonts w:ascii="Arial" w:hAnsi="Arial"/>
        </w:rPr>
        <w:t>Vom Antragsteller ist i.d.R. eine Eigenbeteiligung zum beantragten Projekt in angemessener Höhe zu leisten. Mischfinanzierungen sind möglich.</w:t>
      </w:r>
    </w:p>
    <w:p w14:paraId="187AA8D5" w14:textId="77777777" w:rsidR="006345E5" w:rsidRDefault="006345E5" w:rsidP="006345E5">
      <w:pPr>
        <w:pStyle w:val="Kopfzeile"/>
        <w:numPr>
          <w:ilvl w:val="0"/>
          <w:numId w:val="1"/>
        </w:numPr>
        <w:tabs>
          <w:tab w:val="clear" w:pos="4536"/>
          <w:tab w:val="clear" w:pos="9072"/>
        </w:tabs>
        <w:spacing w:line="312" w:lineRule="auto"/>
        <w:jc w:val="both"/>
        <w:rPr>
          <w:rFonts w:ascii="Arial" w:hAnsi="Arial"/>
        </w:rPr>
      </w:pPr>
      <w:r>
        <w:rPr>
          <w:rFonts w:ascii="Arial" w:hAnsi="Arial"/>
        </w:rPr>
        <w:t>Die Förderung von Projekten für private Zwecke sowie von gewinnorientierten oder gewerblichen Projekten ist ausgeschlossen.</w:t>
      </w:r>
    </w:p>
    <w:p w14:paraId="34ABA309" w14:textId="77777777" w:rsidR="006345E5" w:rsidRPr="00511A3D" w:rsidRDefault="006345E5" w:rsidP="006345E5">
      <w:pPr>
        <w:pStyle w:val="Kopfzeile"/>
        <w:numPr>
          <w:ilvl w:val="0"/>
          <w:numId w:val="1"/>
        </w:numPr>
        <w:tabs>
          <w:tab w:val="clear" w:pos="4536"/>
          <w:tab w:val="clear" w:pos="9072"/>
        </w:tabs>
        <w:spacing w:line="312" w:lineRule="auto"/>
        <w:jc w:val="both"/>
        <w:rPr>
          <w:rFonts w:ascii="Arial" w:hAnsi="Arial"/>
        </w:rPr>
      </w:pPr>
      <w:r w:rsidRPr="00511A3D">
        <w:rPr>
          <w:rFonts w:ascii="Arial" w:hAnsi="Arial"/>
        </w:rPr>
        <w:t>Der Nachweis über die Gemeinnützigkeit (Freistellungsbescheid zur Körperschaftssteuer und Gewerb</w:t>
      </w:r>
      <w:r>
        <w:rPr>
          <w:rFonts w:ascii="Arial" w:hAnsi="Arial"/>
        </w:rPr>
        <w:t>e</w:t>
      </w:r>
      <w:r w:rsidRPr="00511A3D">
        <w:rPr>
          <w:rFonts w:ascii="Arial" w:hAnsi="Arial"/>
        </w:rPr>
        <w:t xml:space="preserve">steuer) des Projektträgers muss mit der Antragstellung erbracht werden. </w:t>
      </w:r>
    </w:p>
    <w:p w14:paraId="379A57D4" w14:textId="77777777" w:rsidR="006345E5" w:rsidRDefault="006345E5" w:rsidP="006345E5">
      <w:pPr>
        <w:pStyle w:val="Kopfzeile"/>
        <w:numPr>
          <w:ilvl w:val="0"/>
          <w:numId w:val="1"/>
        </w:numPr>
        <w:tabs>
          <w:tab w:val="clear" w:pos="4536"/>
          <w:tab w:val="clear" w:pos="9072"/>
        </w:tabs>
        <w:spacing w:line="312" w:lineRule="auto"/>
        <w:jc w:val="both"/>
        <w:rPr>
          <w:rFonts w:ascii="Arial" w:hAnsi="Arial"/>
        </w:rPr>
      </w:pPr>
      <w:r>
        <w:rPr>
          <w:rFonts w:ascii="Arial" w:hAnsi="Arial"/>
        </w:rPr>
        <w:t>Die Förderung wird im Bewilligungsausschuss genehmigt, dieser tritt i. d. R. zwei Mal jährlich zusammen.</w:t>
      </w:r>
    </w:p>
    <w:p w14:paraId="37282566" w14:textId="77777777" w:rsidR="006345E5" w:rsidRDefault="006345E5" w:rsidP="006345E5">
      <w:pPr>
        <w:pStyle w:val="Kopfzeile"/>
        <w:numPr>
          <w:ilvl w:val="0"/>
          <w:numId w:val="1"/>
        </w:numPr>
        <w:tabs>
          <w:tab w:val="clear" w:pos="4536"/>
          <w:tab w:val="clear" w:pos="9072"/>
        </w:tabs>
        <w:spacing w:line="312" w:lineRule="auto"/>
        <w:jc w:val="both"/>
        <w:rPr>
          <w:rFonts w:ascii="Arial" w:hAnsi="Arial"/>
        </w:rPr>
      </w:pPr>
      <w:r>
        <w:rPr>
          <w:rFonts w:ascii="Arial" w:hAnsi="Arial"/>
        </w:rPr>
        <w:t>Die maximale Höhe der Förderung pro Einzelmaßnahme wird für jedes Wirtschaftsjahr vom Stiftungsrat auf Vorschlag von Vorstand und Projektausschuss festgelegt. Sie liegt i.d.R. bei 3.000 Euro. Diese Höchstsumme gilt verbindlich für fördernde und operative Tätigkeit. Ausnahmen müssen vom Stiftungsrat beschlossen werden.</w:t>
      </w:r>
    </w:p>
    <w:p w14:paraId="1A2F9B8A" w14:textId="77777777" w:rsidR="006345E5" w:rsidRPr="00805F03" w:rsidRDefault="006345E5" w:rsidP="006345E5">
      <w:pPr>
        <w:pStyle w:val="Kopfzeile"/>
        <w:tabs>
          <w:tab w:val="clear" w:pos="4536"/>
          <w:tab w:val="clear" w:pos="9072"/>
        </w:tabs>
        <w:spacing w:line="312" w:lineRule="auto"/>
        <w:jc w:val="both"/>
        <w:rPr>
          <w:rFonts w:ascii="Arial" w:hAnsi="Arial"/>
        </w:rPr>
      </w:pPr>
      <w:r>
        <w:rPr>
          <w:rFonts w:ascii="Arial" w:hAnsi="Arial"/>
        </w:rPr>
        <w:br w:type="page"/>
      </w:r>
    </w:p>
    <w:p w14:paraId="2F6EBCAC" w14:textId="6DD6B691" w:rsidR="006345E5" w:rsidRPr="00805F03" w:rsidRDefault="006345E5" w:rsidP="006345E5">
      <w:pPr>
        <w:pStyle w:val="Kopfzeile"/>
        <w:numPr>
          <w:ilvl w:val="0"/>
          <w:numId w:val="1"/>
        </w:numPr>
        <w:tabs>
          <w:tab w:val="clear" w:pos="4536"/>
          <w:tab w:val="clear" w:pos="9072"/>
        </w:tabs>
        <w:spacing w:line="312" w:lineRule="auto"/>
        <w:jc w:val="both"/>
        <w:rPr>
          <w:rFonts w:ascii="Arial" w:hAnsi="Arial"/>
        </w:rPr>
      </w:pPr>
      <w:r w:rsidRPr="00805F03">
        <w:rPr>
          <w:rFonts w:ascii="Arial" w:hAnsi="Arial"/>
        </w:rPr>
        <w:lastRenderedPageBreak/>
        <w:t xml:space="preserve">Das Projekt muss spätestens bis zum </w:t>
      </w:r>
      <w:r w:rsidR="001D4A22">
        <w:rPr>
          <w:rFonts w:ascii="Arial" w:hAnsi="Arial"/>
        </w:rPr>
        <w:t>01.0</w:t>
      </w:r>
      <w:r w:rsidR="003F5516">
        <w:rPr>
          <w:rFonts w:ascii="Arial" w:hAnsi="Arial"/>
        </w:rPr>
        <w:t>5</w:t>
      </w:r>
      <w:r w:rsidR="001D4A22">
        <w:rPr>
          <w:rFonts w:ascii="Arial" w:hAnsi="Arial"/>
        </w:rPr>
        <w:t>.202</w:t>
      </w:r>
      <w:r w:rsidR="003F5516">
        <w:rPr>
          <w:rFonts w:ascii="Arial" w:hAnsi="Arial"/>
        </w:rPr>
        <w:t>3</w:t>
      </w:r>
      <w:r w:rsidRPr="00805F03">
        <w:rPr>
          <w:rFonts w:ascii="Arial" w:hAnsi="Arial"/>
        </w:rPr>
        <w:t xml:space="preserve"> begonnen werden. </w:t>
      </w:r>
    </w:p>
    <w:p w14:paraId="4648ED86" w14:textId="77777777" w:rsidR="006345E5" w:rsidRPr="00511A3D" w:rsidRDefault="006345E5" w:rsidP="006345E5">
      <w:pPr>
        <w:pStyle w:val="Kopfzeile"/>
        <w:numPr>
          <w:ilvl w:val="0"/>
          <w:numId w:val="1"/>
        </w:numPr>
        <w:tabs>
          <w:tab w:val="clear" w:pos="4536"/>
          <w:tab w:val="clear" w:pos="9072"/>
        </w:tabs>
        <w:spacing w:line="312" w:lineRule="auto"/>
        <w:jc w:val="both"/>
        <w:rPr>
          <w:rFonts w:ascii="Arial" w:hAnsi="Arial"/>
        </w:rPr>
      </w:pPr>
      <w:r w:rsidRPr="00511A3D">
        <w:rPr>
          <w:rFonts w:ascii="Arial" w:hAnsi="Arial"/>
        </w:rPr>
        <w:t xml:space="preserve">Die Zahlung der Fördersumme durch die Stiftung erfolgt nach Einreichen der Abrechnungsunterlagen (Originalbelege). </w:t>
      </w:r>
      <w:r>
        <w:rPr>
          <w:rFonts w:ascii="Arial" w:hAnsi="Arial"/>
        </w:rPr>
        <w:t>Auch e</w:t>
      </w:r>
      <w:r w:rsidRPr="00511A3D">
        <w:rPr>
          <w:rFonts w:ascii="Arial" w:hAnsi="Arial"/>
        </w:rPr>
        <w:t>ine Zwischenabrechnung ist möglich.</w:t>
      </w:r>
    </w:p>
    <w:p w14:paraId="76CCFBC0" w14:textId="77777777" w:rsidR="006345E5" w:rsidRDefault="006345E5" w:rsidP="006345E5">
      <w:pPr>
        <w:pStyle w:val="Kopfzeile"/>
        <w:numPr>
          <w:ilvl w:val="0"/>
          <w:numId w:val="2"/>
        </w:numPr>
        <w:tabs>
          <w:tab w:val="clear" w:pos="4536"/>
          <w:tab w:val="clear" w:pos="9072"/>
        </w:tabs>
        <w:spacing w:line="312" w:lineRule="auto"/>
        <w:jc w:val="both"/>
        <w:rPr>
          <w:rFonts w:ascii="Arial" w:hAnsi="Arial"/>
        </w:rPr>
      </w:pPr>
      <w:r>
        <w:rPr>
          <w:rFonts w:ascii="Arial" w:hAnsi="Arial"/>
        </w:rPr>
        <w:t>Auf die (finanzielle oder sonstige) Beteiligung der Stiftung an einem Projekt muss bei allen öffentlichen Darstellungen deutlich hingewiesen werden.</w:t>
      </w:r>
    </w:p>
    <w:p w14:paraId="30E2FF4B" w14:textId="77777777" w:rsidR="006345E5" w:rsidRDefault="006345E5" w:rsidP="006345E5">
      <w:pPr>
        <w:pStyle w:val="Kopfzeile"/>
        <w:tabs>
          <w:tab w:val="clear" w:pos="4536"/>
          <w:tab w:val="clear" w:pos="9072"/>
        </w:tabs>
        <w:spacing w:line="312" w:lineRule="auto"/>
        <w:jc w:val="both"/>
        <w:rPr>
          <w:rFonts w:ascii="Arial" w:hAnsi="Arial"/>
        </w:rPr>
      </w:pPr>
    </w:p>
    <w:p w14:paraId="0F68B48B" w14:textId="77777777" w:rsidR="006345E5" w:rsidRDefault="006345E5" w:rsidP="006345E5">
      <w:pPr>
        <w:pStyle w:val="Kopfzeile"/>
        <w:tabs>
          <w:tab w:val="clear" w:pos="4536"/>
          <w:tab w:val="clear" w:pos="9072"/>
        </w:tabs>
        <w:spacing w:line="312" w:lineRule="auto"/>
        <w:jc w:val="both"/>
        <w:rPr>
          <w:rFonts w:ascii="Arial" w:hAnsi="Arial"/>
        </w:rPr>
      </w:pPr>
    </w:p>
    <w:p w14:paraId="3EE2F93C" w14:textId="77777777" w:rsidR="006345E5" w:rsidRDefault="006345E5" w:rsidP="006345E5">
      <w:pPr>
        <w:pStyle w:val="Kopfzeile"/>
        <w:tabs>
          <w:tab w:val="clear" w:pos="4536"/>
          <w:tab w:val="clear" w:pos="9072"/>
        </w:tabs>
        <w:spacing w:line="312" w:lineRule="auto"/>
        <w:jc w:val="both"/>
        <w:rPr>
          <w:rFonts w:ascii="Arial" w:hAnsi="Arial"/>
        </w:rPr>
      </w:pPr>
    </w:p>
    <w:p w14:paraId="24804A3D" w14:textId="77777777" w:rsidR="006345E5" w:rsidRDefault="006345E5" w:rsidP="006345E5">
      <w:pPr>
        <w:pStyle w:val="Kopfzeile"/>
        <w:tabs>
          <w:tab w:val="clear" w:pos="4536"/>
          <w:tab w:val="clear" w:pos="9072"/>
        </w:tabs>
        <w:spacing w:line="312" w:lineRule="auto"/>
        <w:jc w:val="both"/>
        <w:rPr>
          <w:rFonts w:ascii="Arial" w:hAnsi="Arial"/>
        </w:rPr>
      </w:pPr>
    </w:p>
    <w:p w14:paraId="68ACDF06" w14:textId="77777777" w:rsidR="006345E5" w:rsidRDefault="006345E5" w:rsidP="006345E5">
      <w:pPr>
        <w:pStyle w:val="Kopfzeile"/>
        <w:tabs>
          <w:tab w:val="clear" w:pos="4536"/>
          <w:tab w:val="clear" w:pos="9072"/>
        </w:tabs>
        <w:spacing w:line="312" w:lineRule="auto"/>
        <w:jc w:val="both"/>
        <w:rPr>
          <w:rFonts w:ascii="Arial" w:hAnsi="Arial"/>
          <w:b/>
          <w:bCs/>
        </w:rPr>
      </w:pPr>
      <w:r>
        <w:rPr>
          <w:rFonts w:ascii="Arial" w:hAnsi="Arial"/>
          <w:b/>
          <w:bCs/>
        </w:rPr>
        <w:t>3 - Verwendungsnachweis/Abrechnung</w:t>
      </w:r>
    </w:p>
    <w:p w14:paraId="4AF4D35A" w14:textId="77777777" w:rsidR="006345E5" w:rsidRDefault="006345E5" w:rsidP="006345E5">
      <w:pPr>
        <w:pStyle w:val="Kopfzeile"/>
        <w:tabs>
          <w:tab w:val="clear" w:pos="4536"/>
          <w:tab w:val="clear" w:pos="9072"/>
        </w:tabs>
        <w:spacing w:line="312" w:lineRule="auto"/>
        <w:jc w:val="both"/>
        <w:rPr>
          <w:rFonts w:ascii="Arial" w:hAnsi="Arial"/>
        </w:rPr>
      </w:pPr>
    </w:p>
    <w:p w14:paraId="2D5D0C4C" w14:textId="77777777" w:rsidR="006345E5" w:rsidRPr="001717F9" w:rsidRDefault="006345E5" w:rsidP="006345E5">
      <w:pPr>
        <w:pStyle w:val="Kopfzeile"/>
        <w:numPr>
          <w:ilvl w:val="0"/>
          <w:numId w:val="2"/>
        </w:numPr>
        <w:tabs>
          <w:tab w:val="clear" w:pos="4536"/>
          <w:tab w:val="clear" w:pos="9072"/>
        </w:tabs>
        <w:spacing w:line="312" w:lineRule="auto"/>
        <w:jc w:val="both"/>
        <w:rPr>
          <w:rFonts w:ascii="Arial" w:hAnsi="Arial"/>
          <w:i/>
        </w:rPr>
      </w:pPr>
      <w:r w:rsidRPr="001717F9">
        <w:rPr>
          <w:rFonts w:ascii="Arial" w:hAnsi="Arial"/>
        </w:rPr>
        <w:t xml:space="preserve">Der Projektträger hat zeitnah, d.h. spätestens 2 Monate nach Ablauf des bezuschussten Projektes, die Endabrechnung mit einem genauen Verwendungsnachweis, inklusive Originalbelegen aller Ausgaben, einen Schlussbericht sowie eine Aufstellung der Ausgaben vorzulegen. Bei Projekten, die über 1 Jahr angelegt sind, ist halbjährlich ein Zwischenverwendungsnachweis einzureichen. </w:t>
      </w:r>
    </w:p>
    <w:p w14:paraId="65AD88F6" w14:textId="77777777" w:rsidR="006345E5" w:rsidRDefault="006345E5" w:rsidP="006345E5">
      <w:pPr>
        <w:jc w:val="both"/>
      </w:pPr>
    </w:p>
    <w:p w14:paraId="4D6C3EE6" w14:textId="77777777" w:rsidR="006345E5" w:rsidRDefault="006345E5" w:rsidP="006345E5">
      <w:pPr>
        <w:jc w:val="both"/>
      </w:pPr>
    </w:p>
    <w:p w14:paraId="4CB5EF38" w14:textId="77777777" w:rsidR="006345E5" w:rsidRDefault="006345E5" w:rsidP="006345E5">
      <w:pPr>
        <w:jc w:val="both"/>
      </w:pPr>
    </w:p>
    <w:p w14:paraId="7AA7263C" w14:textId="77777777" w:rsidR="006345E5" w:rsidRDefault="006345E5" w:rsidP="006345E5">
      <w:pPr>
        <w:rPr>
          <w:rFonts w:ascii="Arial" w:hAnsi="Arial"/>
          <w:sz w:val="24"/>
        </w:rPr>
      </w:pPr>
    </w:p>
    <w:p w14:paraId="7972C567" w14:textId="77777777" w:rsidR="00FF3929" w:rsidRDefault="00FF3929"/>
    <w:sectPr w:rsidR="00FF392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C900" w14:textId="77777777" w:rsidR="0029638F" w:rsidRDefault="0029638F">
      <w:r>
        <w:separator/>
      </w:r>
    </w:p>
  </w:endnote>
  <w:endnote w:type="continuationSeparator" w:id="0">
    <w:p w14:paraId="23B0EEF2" w14:textId="77777777" w:rsidR="0029638F" w:rsidRDefault="0029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801D" w14:textId="77777777" w:rsidR="006A3C85" w:rsidRDefault="006345E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077C4F5" w14:textId="77777777" w:rsidR="006A3C85" w:rsidRDefault="0000000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EF02" w14:textId="77777777" w:rsidR="00A02315" w:rsidRDefault="006345E5" w:rsidP="00A02315">
    <w:pPr>
      <w:pStyle w:val="Fuzeile"/>
      <w:ind w:right="360"/>
      <w:jc w:val="center"/>
      <w:rPr>
        <w:rFonts w:ascii="Arial" w:hAnsi="Arial" w:cs="Arial"/>
      </w:rPr>
    </w:pPr>
    <w:r w:rsidRPr="006D5D4D">
      <w:rPr>
        <w:rFonts w:ascii="Arial" w:hAnsi="Arial" w:cs="Arial"/>
      </w:rPr>
      <w:t xml:space="preserve">Projektförderung der Stiftung KalkGestalten </w:t>
    </w:r>
  </w:p>
  <w:p w14:paraId="7132D3CD" w14:textId="6841FC85" w:rsidR="006A3C85" w:rsidRPr="006D5D4D" w:rsidRDefault="006345E5" w:rsidP="00DA2190">
    <w:pPr>
      <w:pStyle w:val="Fuzeile"/>
      <w:ind w:right="360"/>
      <w:jc w:val="center"/>
      <w:rPr>
        <w:rFonts w:ascii="Arial" w:hAnsi="Arial" w:cs="Arial"/>
      </w:rPr>
    </w:pPr>
    <w:r>
      <w:rPr>
        <w:rFonts w:ascii="Arial" w:hAnsi="Arial" w:cs="Arial"/>
      </w:rPr>
      <w:t>KalkFördert  202</w:t>
    </w:r>
    <w:r w:rsidR="003F5516">
      <w:rPr>
        <w:rFonts w:ascii="Arial"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822F" w14:textId="77777777" w:rsidR="003F5516" w:rsidRDefault="003F55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68DC" w14:textId="77777777" w:rsidR="0029638F" w:rsidRDefault="0029638F">
      <w:r>
        <w:separator/>
      </w:r>
    </w:p>
  </w:footnote>
  <w:footnote w:type="continuationSeparator" w:id="0">
    <w:p w14:paraId="48696567" w14:textId="77777777" w:rsidR="0029638F" w:rsidRDefault="0029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F5FA" w14:textId="77777777" w:rsidR="003F5516" w:rsidRDefault="003F5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E4F7" w14:textId="77777777" w:rsidR="006A3C85" w:rsidRDefault="006345E5">
    <w:pPr>
      <w:pStyle w:val="Kopfzeile"/>
      <w:jc w:val="center"/>
      <w:rPr>
        <w:rFonts w:ascii="Arial" w:hAnsi="Arial" w:cs="Arial"/>
      </w:rPr>
    </w:pPr>
    <w:r>
      <w:rPr>
        <w:rFonts w:ascii="Arial" w:hAnsi="Arial" w:cs="Arial"/>
      </w:rPr>
      <w:t xml:space="preserve">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6FC1" w14:textId="77777777" w:rsidR="003F5516" w:rsidRDefault="003F55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E68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9D06A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015112092">
    <w:abstractNumId w:val="0"/>
  </w:num>
  <w:num w:numId="2" w16cid:durableId="182978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5"/>
    <w:rsid w:val="001909E1"/>
    <w:rsid w:val="001D4A22"/>
    <w:rsid w:val="0029638F"/>
    <w:rsid w:val="003F5516"/>
    <w:rsid w:val="006345E5"/>
    <w:rsid w:val="00796AA3"/>
    <w:rsid w:val="00803D40"/>
    <w:rsid w:val="00A02378"/>
    <w:rsid w:val="00A562D1"/>
    <w:rsid w:val="00A6728F"/>
    <w:rsid w:val="00C3739B"/>
    <w:rsid w:val="00FA57D1"/>
    <w:rsid w:val="00FF3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36E2"/>
  <w15:chartTrackingRefBased/>
  <w15:docId w15:val="{5CF19AFC-2BAA-4FD1-A81F-A42FF401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45E5"/>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6345E5"/>
    <w:pPr>
      <w:keepNext/>
      <w:outlineLvl w:val="0"/>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345E5"/>
    <w:rPr>
      <w:rFonts w:ascii="Arial" w:eastAsia="Times New Roman" w:hAnsi="Arial" w:cs="Times New Roman"/>
      <w:b/>
      <w:sz w:val="24"/>
      <w:szCs w:val="20"/>
      <w:lang w:eastAsia="de-DE"/>
    </w:rPr>
  </w:style>
  <w:style w:type="paragraph" w:styleId="Kopfzeile">
    <w:name w:val="header"/>
    <w:basedOn w:val="Standard"/>
    <w:link w:val="KopfzeileZchn"/>
    <w:rsid w:val="006345E5"/>
    <w:pPr>
      <w:tabs>
        <w:tab w:val="center" w:pos="4536"/>
        <w:tab w:val="right" w:pos="9072"/>
      </w:tabs>
    </w:pPr>
    <w:rPr>
      <w:sz w:val="24"/>
    </w:rPr>
  </w:style>
  <w:style w:type="character" w:customStyle="1" w:styleId="KopfzeileZchn">
    <w:name w:val="Kopfzeile Zchn"/>
    <w:basedOn w:val="Absatz-Standardschriftart"/>
    <w:link w:val="Kopfzeile"/>
    <w:rsid w:val="006345E5"/>
    <w:rPr>
      <w:rFonts w:ascii="Times New Roman" w:eastAsia="Times New Roman" w:hAnsi="Times New Roman" w:cs="Times New Roman"/>
      <w:sz w:val="24"/>
      <w:szCs w:val="20"/>
      <w:lang w:eastAsia="de-DE"/>
    </w:rPr>
  </w:style>
  <w:style w:type="character" w:styleId="Seitenzahl">
    <w:name w:val="page number"/>
    <w:basedOn w:val="Absatz-Standardschriftart"/>
    <w:rsid w:val="006345E5"/>
  </w:style>
  <w:style w:type="paragraph" w:styleId="Fuzeile">
    <w:name w:val="footer"/>
    <w:basedOn w:val="Standard"/>
    <w:link w:val="FuzeileZchn"/>
    <w:rsid w:val="006345E5"/>
    <w:pPr>
      <w:tabs>
        <w:tab w:val="center" w:pos="4536"/>
        <w:tab w:val="right" w:pos="9072"/>
      </w:tabs>
    </w:pPr>
  </w:style>
  <w:style w:type="character" w:customStyle="1" w:styleId="FuzeileZchn">
    <w:name w:val="Fußzeile Zchn"/>
    <w:basedOn w:val="Absatz-Standardschriftart"/>
    <w:link w:val="Fuzeile"/>
    <w:rsid w:val="006345E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Khan</dc:creator>
  <cp:keywords/>
  <dc:description/>
  <cp:lastModifiedBy>Elizaveta Khan</cp:lastModifiedBy>
  <cp:revision>3</cp:revision>
  <cp:lastPrinted>2019-12-13T08:49:00Z</cp:lastPrinted>
  <dcterms:created xsi:type="dcterms:W3CDTF">2023-01-18T11:28:00Z</dcterms:created>
  <dcterms:modified xsi:type="dcterms:W3CDTF">2023-01-18T11:28:00Z</dcterms:modified>
</cp:coreProperties>
</file>